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CDD" w:rsidRPr="00D73220" w:rsidRDefault="00D67CDD" w:rsidP="00D67C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uk-UA"/>
        </w:rPr>
      </w:pPr>
    </w:p>
    <w:p w:rsidR="00D67CDD" w:rsidRPr="00D73220" w:rsidRDefault="00D73220" w:rsidP="00D67CDD">
      <w:pPr>
        <w:spacing w:after="0"/>
        <w:jc w:val="center"/>
        <w:rPr>
          <w:rFonts w:ascii="Times New Roman" w:hAnsi="Times New Roman" w:cs="Times New Roman"/>
          <w:b/>
          <w:sz w:val="26"/>
          <w:szCs w:val="24"/>
          <w:lang w:val="uk-UA"/>
        </w:rPr>
      </w:pPr>
      <w:r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>П</w:t>
      </w:r>
      <w:r w:rsidR="00D67CDD" w:rsidRPr="00991B06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>ояснювальн</w:t>
      </w:r>
      <w:r w:rsidR="00D67CDD"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>а</w:t>
      </w:r>
      <w:r w:rsidR="00D67CDD" w:rsidRPr="00991B06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 xml:space="preserve"> записк</w:t>
      </w:r>
      <w:r w:rsidR="00D67CDD"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>а</w:t>
      </w:r>
    </w:p>
    <w:p w:rsidR="00D67CDD" w:rsidRPr="00D73220" w:rsidRDefault="00D67CDD" w:rsidP="00D73220">
      <w:pPr>
        <w:spacing w:after="0"/>
        <w:jc w:val="center"/>
        <w:rPr>
          <w:rFonts w:ascii="Times New Roman" w:hAnsi="Times New Roman" w:cs="Times New Roman"/>
          <w:b/>
          <w:sz w:val="26"/>
          <w:szCs w:val="24"/>
          <w:lang w:val="uk-UA"/>
        </w:rPr>
      </w:pPr>
      <w:r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>до рішення</w:t>
      </w:r>
      <w:r w:rsidRPr="00D73220">
        <w:rPr>
          <w:rFonts w:ascii="Times New Roman" w:hAnsi="Times New Roman" w:cs="Times New Roman"/>
          <w:b/>
          <w:bCs/>
          <w:color w:val="000000"/>
          <w:sz w:val="26"/>
          <w:szCs w:val="24"/>
        </w:rPr>
        <w:t> </w:t>
      </w:r>
      <w:r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 xml:space="preserve">сімдесят </w:t>
      </w:r>
      <w:r w:rsidR="00D73220"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 xml:space="preserve">четвертої </w:t>
      </w:r>
      <w:r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>(позачергової) сесії міської ради від 0</w:t>
      </w:r>
      <w:r w:rsidR="00D73220"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>4</w:t>
      </w:r>
      <w:r w:rsidRP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 xml:space="preserve"> січня 2024 року</w:t>
      </w:r>
      <w:r w:rsidR="00D73220">
        <w:rPr>
          <w:rFonts w:ascii="Times New Roman" w:hAnsi="Times New Roman" w:cs="Times New Roman"/>
          <w:b/>
          <w:bCs/>
          <w:color w:val="000000"/>
          <w:sz w:val="26"/>
          <w:szCs w:val="24"/>
          <w:lang w:val="uk-UA"/>
        </w:rPr>
        <w:t xml:space="preserve">   </w:t>
      </w:r>
      <w:r w:rsidRPr="00D73220">
        <w:rPr>
          <w:rFonts w:ascii="Times New Roman" w:hAnsi="Times New Roman" w:cs="Times New Roman"/>
          <w:b/>
          <w:sz w:val="26"/>
          <w:szCs w:val="24"/>
          <w:lang w:val="uk-UA"/>
        </w:rPr>
        <w:t>«</w:t>
      </w:r>
      <w:r w:rsidRPr="00D73220">
        <w:rPr>
          <w:rFonts w:ascii="Times New Roman" w:hAnsi="Times New Roman" w:cs="Times New Roman"/>
          <w:b/>
          <w:bCs/>
          <w:sz w:val="26"/>
          <w:szCs w:val="24"/>
          <w:lang w:val="uk-UA"/>
        </w:rPr>
        <w:t xml:space="preserve">Про внесення змін до бюджету </w:t>
      </w:r>
      <w:r w:rsidRPr="00D73220">
        <w:rPr>
          <w:rFonts w:ascii="Times New Roman" w:hAnsi="Times New Roman" w:cs="Times New Roman"/>
          <w:b/>
          <w:color w:val="000000"/>
          <w:sz w:val="26"/>
          <w:szCs w:val="24"/>
          <w:lang w:val="uk-UA"/>
        </w:rPr>
        <w:t xml:space="preserve">Дунаєвецької міської територіальної громади </w:t>
      </w:r>
      <w:r w:rsidR="00D73220">
        <w:rPr>
          <w:rFonts w:ascii="Times New Roman" w:hAnsi="Times New Roman" w:cs="Times New Roman"/>
          <w:b/>
          <w:color w:val="000000"/>
          <w:sz w:val="26"/>
          <w:szCs w:val="24"/>
          <w:lang w:val="uk-UA"/>
        </w:rPr>
        <w:t xml:space="preserve"> </w:t>
      </w:r>
      <w:r w:rsidRPr="00D73220">
        <w:rPr>
          <w:rFonts w:ascii="Times New Roman" w:hAnsi="Times New Roman" w:cs="Times New Roman"/>
          <w:b/>
          <w:color w:val="000000"/>
          <w:sz w:val="26"/>
          <w:szCs w:val="24"/>
          <w:lang w:val="uk-UA"/>
        </w:rPr>
        <w:t>на 2024 рік</w:t>
      </w:r>
      <w:r w:rsidRPr="00D73220">
        <w:rPr>
          <w:rFonts w:ascii="Times New Roman" w:hAnsi="Times New Roman" w:cs="Times New Roman"/>
          <w:b/>
          <w:sz w:val="26"/>
          <w:szCs w:val="24"/>
          <w:lang w:val="uk-UA"/>
        </w:rPr>
        <w:t>»</w:t>
      </w:r>
    </w:p>
    <w:p w:rsidR="00D67CDD" w:rsidRPr="00D73220" w:rsidRDefault="00D67CDD" w:rsidP="00D67CDD">
      <w:pPr>
        <w:spacing w:after="0"/>
        <w:ind w:left="540"/>
        <w:jc w:val="center"/>
        <w:rPr>
          <w:rFonts w:ascii="Times New Roman" w:hAnsi="Times New Roman" w:cs="Times New Roman"/>
          <w:b/>
          <w:sz w:val="26"/>
          <w:szCs w:val="24"/>
          <w:lang w:val="uk-UA"/>
        </w:rPr>
      </w:pPr>
    </w:p>
    <w:p w:rsidR="00D67CDD" w:rsidRPr="00D73220" w:rsidRDefault="00D67CDD" w:rsidP="00D67CDD">
      <w:pPr>
        <w:pStyle w:val="a3"/>
        <w:numPr>
          <w:ilvl w:val="0"/>
          <w:numId w:val="1"/>
        </w:numPr>
        <w:spacing w:after="0"/>
        <w:ind w:left="0" w:firstLine="540"/>
        <w:jc w:val="both"/>
        <w:rPr>
          <w:rFonts w:ascii="Times New Roman" w:hAnsi="Times New Roman"/>
          <w:sz w:val="26"/>
          <w:szCs w:val="24"/>
          <w:lang w:val="uk-UA"/>
        </w:rPr>
      </w:pPr>
      <w:r w:rsidRPr="00D73220">
        <w:rPr>
          <w:rFonts w:ascii="Times New Roman" w:hAnsi="Times New Roman"/>
          <w:sz w:val="26"/>
          <w:szCs w:val="24"/>
          <w:lang w:val="uk-UA"/>
        </w:rPr>
        <w:t xml:space="preserve">Внесення змін до міського бюджету викликане потребою приведення у відповідність міжбюджетних трансфертів з інших громад до показників, визначених у </w:t>
      </w:r>
      <w:r w:rsidR="00991B06">
        <w:rPr>
          <w:rFonts w:ascii="Times New Roman" w:hAnsi="Times New Roman"/>
          <w:sz w:val="26"/>
          <w:szCs w:val="24"/>
          <w:lang w:val="uk-UA"/>
        </w:rPr>
        <w:t>ї</w:t>
      </w:r>
      <w:r w:rsidRPr="00D73220">
        <w:rPr>
          <w:rFonts w:ascii="Times New Roman" w:hAnsi="Times New Roman"/>
          <w:sz w:val="26"/>
          <w:szCs w:val="24"/>
          <w:lang w:val="uk-UA"/>
        </w:rPr>
        <w:t xml:space="preserve">х рішеннях. </w:t>
      </w:r>
    </w:p>
    <w:p w:rsidR="00D67CDD" w:rsidRPr="00D73220" w:rsidRDefault="00D67CDD" w:rsidP="00D67CDD">
      <w:pPr>
        <w:spacing w:after="0"/>
        <w:ind w:firstLine="540"/>
        <w:jc w:val="both"/>
        <w:rPr>
          <w:rFonts w:ascii="Times New Roman" w:hAnsi="Times New Roman"/>
          <w:sz w:val="26"/>
          <w:szCs w:val="24"/>
          <w:lang w:val="uk-UA"/>
        </w:rPr>
      </w:pPr>
      <w:r w:rsidRPr="00D73220">
        <w:rPr>
          <w:rFonts w:ascii="Times New Roman" w:hAnsi="Times New Roman"/>
          <w:sz w:val="26"/>
          <w:szCs w:val="24"/>
          <w:lang w:val="uk-UA"/>
        </w:rPr>
        <w:t>З</w:t>
      </w:r>
      <w:bookmarkStart w:id="0" w:name="_GoBack"/>
      <w:bookmarkEnd w:id="0"/>
      <w:r w:rsidRPr="00D73220">
        <w:rPr>
          <w:rFonts w:ascii="Times New Roman" w:hAnsi="Times New Roman"/>
          <w:sz w:val="26"/>
          <w:szCs w:val="24"/>
          <w:lang w:val="uk-UA"/>
        </w:rPr>
        <w:t xml:space="preserve">окрема,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Новодунаєвецька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 громада передбачила міському бюджету 1 038,6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інших субвенцій, з яких 500,0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>. – на енергоносії КНП «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Дунаєвецька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 багатопрофільна лікарня», 280,0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– на зарплату з нарахуваннями викладача Дитячої школи мистецтв, 159,7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– на утримання Трудового архіву, 78,9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– на реабілітаційні послуги «Ластівки», 20,0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>. – на покращення матеріальної бази Інклюзивно-ресурсного центру.</w:t>
      </w:r>
    </w:p>
    <w:p w:rsidR="00D67CDD" w:rsidRPr="00D73220" w:rsidRDefault="00D67CDD" w:rsidP="00D67CDD">
      <w:pPr>
        <w:spacing w:after="0"/>
        <w:ind w:firstLine="540"/>
        <w:jc w:val="both"/>
        <w:rPr>
          <w:rFonts w:ascii="Times New Roman" w:hAnsi="Times New Roman"/>
          <w:sz w:val="26"/>
          <w:szCs w:val="24"/>
          <w:lang w:val="uk-UA"/>
        </w:rPr>
      </w:pPr>
      <w:r w:rsidRPr="00D73220">
        <w:rPr>
          <w:rFonts w:ascii="Times New Roman" w:hAnsi="Times New Roman"/>
          <w:sz w:val="26"/>
          <w:szCs w:val="24"/>
          <w:lang w:val="uk-UA"/>
        </w:rPr>
        <w:t xml:space="preserve">З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Маківського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 сільського бюджету заплановано передати міському бюджету 604,7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цільового трансферту, в тому числі 402,0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– оплату енергоносіїв по лікарні, 104,7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– на Трудовий архів, 78,0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– реабілітацію 1 дитини в Міському центрі «Ластівка», 20,0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>. – на Інклюзивно-ресурсний центр.</w:t>
      </w:r>
    </w:p>
    <w:p w:rsidR="00D67CDD" w:rsidRPr="00D73220" w:rsidRDefault="00D67CDD" w:rsidP="00D67CDD">
      <w:pPr>
        <w:spacing w:after="0"/>
        <w:ind w:firstLine="540"/>
        <w:jc w:val="both"/>
        <w:rPr>
          <w:rFonts w:ascii="Times New Roman" w:hAnsi="Times New Roman"/>
          <w:sz w:val="26"/>
          <w:szCs w:val="24"/>
          <w:lang w:val="uk-UA"/>
        </w:rPr>
      </w:pPr>
      <w:r w:rsidRPr="00D73220">
        <w:rPr>
          <w:rFonts w:ascii="Times New Roman" w:hAnsi="Times New Roman"/>
          <w:sz w:val="26"/>
          <w:szCs w:val="24"/>
          <w:lang w:val="uk-UA"/>
        </w:rPr>
        <w:t xml:space="preserve">Смотрицький селищний бюджет для міського бюджету визначив 194,1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інших субвенцій  – 95,2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на утримання Трудового архіву, 78,9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– на «Ластівку» та 20,0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– на Інклюзивно-ресурсний центр. </w:t>
      </w:r>
    </w:p>
    <w:p w:rsidR="00D67CDD" w:rsidRPr="00D73220" w:rsidRDefault="00D67CDD" w:rsidP="00D67CDD">
      <w:pPr>
        <w:pStyle w:val="a3"/>
        <w:numPr>
          <w:ilvl w:val="0"/>
          <w:numId w:val="1"/>
        </w:numPr>
        <w:spacing w:after="0"/>
        <w:ind w:left="0" w:firstLine="540"/>
        <w:jc w:val="both"/>
        <w:rPr>
          <w:rFonts w:ascii="Times New Roman" w:hAnsi="Times New Roman"/>
          <w:sz w:val="26"/>
          <w:szCs w:val="24"/>
          <w:lang w:val="uk-UA"/>
        </w:rPr>
      </w:pPr>
      <w:r w:rsidRPr="00D73220">
        <w:rPr>
          <w:rFonts w:ascii="Times New Roman" w:hAnsi="Times New Roman"/>
          <w:sz w:val="26"/>
          <w:szCs w:val="24"/>
          <w:lang w:val="uk-UA"/>
        </w:rPr>
        <w:t>Керуючись пунктом 22</w:t>
      </w:r>
      <w:r w:rsidRPr="00D73220">
        <w:rPr>
          <w:rFonts w:ascii="Times New Roman" w:hAnsi="Times New Roman"/>
          <w:sz w:val="26"/>
          <w:szCs w:val="24"/>
          <w:vertAlign w:val="superscript"/>
          <w:lang w:val="uk-UA"/>
        </w:rPr>
        <w:t xml:space="preserve">5 </w:t>
      </w:r>
      <w:r w:rsidRPr="00D73220">
        <w:rPr>
          <w:rFonts w:ascii="Times New Roman" w:hAnsi="Times New Roman"/>
          <w:sz w:val="26"/>
          <w:szCs w:val="24"/>
          <w:lang w:val="uk-UA"/>
        </w:rPr>
        <w:t>Прикінцевих та перехідних положень Бюджетного кодексу України,</w:t>
      </w:r>
      <w:r w:rsidRPr="00D73220">
        <w:rPr>
          <w:rFonts w:ascii="Times New Roman" w:hAnsi="Times New Roman"/>
          <w:sz w:val="26"/>
          <w:szCs w:val="24"/>
          <w:vertAlign w:val="superscript"/>
          <w:lang w:val="uk-UA"/>
        </w:rPr>
        <w:t xml:space="preserve"> </w:t>
      </w:r>
      <w:r w:rsidRPr="00D73220">
        <w:rPr>
          <w:rFonts w:ascii="Times New Roman" w:hAnsi="Times New Roman"/>
          <w:sz w:val="26"/>
          <w:szCs w:val="24"/>
          <w:lang w:val="uk-UA"/>
        </w:rPr>
        <w:t xml:space="preserve"> для проведення відновлювальних робіт та ліквідації наслідків агресії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росії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 передбачити 250,0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>. ЦПОСІ та КНП в межах виконання заходів міської цільової Програми підтримки територіальної оборони на території Дунаєвецької міської ради на 2024 рік.</w:t>
      </w:r>
    </w:p>
    <w:p w:rsidR="00D67CDD" w:rsidRPr="00D73220" w:rsidRDefault="00D67CDD" w:rsidP="00D67CDD">
      <w:pPr>
        <w:pStyle w:val="a3"/>
        <w:numPr>
          <w:ilvl w:val="0"/>
          <w:numId w:val="1"/>
        </w:numPr>
        <w:spacing w:after="0"/>
        <w:ind w:left="0" w:firstLine="540"/>
        <w:jc w:val="both"/>
        <w:rPr>
          <w:rFonts w:ascii="Times New Roman" w:hAnsi="Times New Roman"/>
          <w:sz w:val="26"/>
          <w:szCs w:val="24"/>
          <w:lang w:val="uk-UA"/>
        </w:rPr>
      </w:pPr>
      <w:r w:rsidRPr="00D73220">
        <w:rPr>
          <w:rFonts w:ascii="Times New Roman" w:hAnsi="Times New Roman"/>
          <w:sz w:val="26"/>
          <w:szCs w:val="24"/>
          <w:lang w:val="uk-UA"/>
        </w:rPr>
        <w:t xml:space="preserve">Для виконання заходів Програми підтримки збройних сил України на 2024 рік перепланувати 300,0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тис.грн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 xml:space="preserve">. коштів, передбачених міській раді на заходи з </w:t>
      </w:r>
      <w:proofErr w:type="spellStart"/>
      <w:r w:rsidRPr="00D73220">
        <w:rPr>
          <w:rFonts w:ascii="Times New Roman" w:hAnsi="Times New Roman"/>
          <w:sz w:val="26"/>
          <w:szCs w:val="24"/>
          <w:lang w:val="uk-UA"/>
        </w:rPr>
        <w:t>тероборони</w:t>
      </w:r>
      <w:proofErr w:type="spellEnd"/>
      <w:r w:rsidRPr="00D73220">
        <w:rPr>
          <w:rFonts w:ascii="Times New Roman" w:hAnsi="Times New Roman"/>
          <w:sz w:val="26"/>
          <w:szCs w:val="24"/>
          <w:lang w:val="uk-UA"/>
        </w:rPr>
        <w:t>.</w:t>
      </w:r>
    </w:p>
    <w:p w:rsidR="00D67CDD" w:rsidRPr="00D73220" w:rsidRDefault="00D67CDD" w:rsidP="00D67C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4"/>
          <w:lang w:val="uk-UA" w:eastAsia="ru-RU"/>
        </w:rPr>
      </w:pPr>
    </w:p>
    <w:p w:rsidR="00D67CDD" w:rsidRPr="00D73220" w:rsidRDefault="00D67CDD" w:rsidP="00D67C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</w:pPr>
    </w:p>
    <w:p w:rsidR="00D67CDD" w:rsidRPr="00D73220" w:rsidRDefault="00D67CDD" w:rsidP="00D67C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D7322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Начальник </w:t>
      </w:r>
      <w:proofErr w:type="spellStart"/>
      <w:r w:rsidRPr="00D73220">
        <w:rPr>
          <w:rFonts w:ascii="Times New Roman" w:eastAsia="Times New Roman" w:hAnsi="Times New Roman" w:cs="Times New Roman"/>
          <w:sz w:val="26"/>
          <w:szCs w:val="24"/>
          <w:lang w:eastAsia="ru-RU"/>
        </w:rPr>
        <w:t>фін</w:t>
      </w:r>
      <w:r w:rsidRPr="00D73220"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  <w:t>ансового</w:t>
      </w:r>
      <w:proofErr w:type="spellEnd"/>
      <w:r w:rsidRPr="00D73220"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  <w:t xml:space="preserve"> </w:t>
      </w:r>
      <w:proofErr w:type="spellStart"/>
      <w:r w:rsidRPr="00D73220">
        <w:rPr>
          <w:rFonts w:ascii="Times New Roman" w:eastAsia="Times New Roman" w:hAnsi="Times New Roman" w:cs="Times New Roman"/>
          <w:sz w:val="26"/>
          <w:szCs w:val="24"/>
          <w:lang w:eastAsia="ru-RU"/>
        </w:rPr>
        <w:t>управління</w:t>
      </w:r>
      <w:proofErr w:type="spellEnd"/>
      <w:r w:rsidRPr="00D73220">
        <w:rPr>
          <w:rFonts w:ascii="Times New Roman" w:eastAsia="Times New Roman" w:hAnsi="Times New Roman" w:cs="Times New Roman"/>
          <w:sz w:val="26"/>
          <w:szCs w:val="24"/>
          <w:lang w:eastAsia="ru-RU"/>
        </w:rPr>
        <w:t>                                      </w:t>
      </w:r>
      <w:r w:rsidRPr="00D73220"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  <w:t>Тетяна АБЗАЛОВА</w:t>
      </w:r>
    </w:p>
    <w:p w:rsidR="00D67CDD" w:rsidRPr="0044382D" w:rsidRDefault="00D67CDD" w:rsidP="00D67CD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:rsidR="00D67CDD" w:rsidRPr="0044382D" w:rsidRDefault="00D67CDD" w:rsidP="00D67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13EF6" w:rsidRDefault="00513EF6"/>
    <w:sectPr w:rsidR="00513EF6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D94" w:rsidRDefault="009D1D94">
      <w:pPr>
        <w:spacing w:after="0" w:line="240" w:lineRule="auto"/>
      </w:pPr>
      <w:r>
        <w:separator/>
      </w:r>
    </w:p>
  </w:endnote>
  <w:endnote w:type="continuationSeparator" w:id="0">
    <w:p w:rsidR="009D1D94" w:rsidRDefault="009D1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D94" w:rsidRDefault="009D1D94">
      <w:pPr>
        <w:spacing w:after="0" w:line="240" w:lineRule="auto"/>
      </w:pPr>
      <w:r>
        <w:separator/>
      </w:r>
    </w:p>
  </w:footnote>
  <w:footnote w:type="continuationSeparator" w:id="0">
    <w:p w:rsidR="009D1D94" w:rsidRDefault="009D1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25C" w:rsidRDefault="00D67CDD" w:rsidP="0015280D">
    <w:pPr>
      <w:pStyle w:val="a6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74"/>
    <w:rsid w:val="00513EF6"/>
    <w:rsid w:val="00682AD6"/>
    <w:rsid w:val="00875BBE"/>
    <w:rsid w:val="00991B06"/>
    <w:rsid w:val="009D1D94"/>
    <w:rsid w:val="00A12974"/>
    <w:rsid w:val="00D67CDD"/>
    <w:rsid w:val="00D7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D67CDD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D67CDD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header"/>
    <w:aliases w:val="Знак,Знак5, Знак"/>
    <w:basedOn w:val="a"/>
    <w:link w:val="a5"/>
    <w:unhideWhenUsed/>
    <w:rsid w:val="00D67CDD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D67CDD"/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D67C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4"/>
    <w:uiPriority w:val="34"/>
    <w:qFormat/>
    <w:rsid w:val="00D67CDD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D67CDD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header"/>
    <w:aliases w:val="Знак,Знак5, Знак"/>
    <w:basedOn w:val="a"/>
    <w:link w:val="a5"/>
    <w:unhideWhenUsed/>
    <w:rsid w:val="00D67CDD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D67CDD"/>
  </w:style>
  <w:style w:type="character" w:customStyle="1" w:styleId="a4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3"/>
    <w:uiPriority w:val="34"/>
    <w:qFormat/>
    <w:rsid w:val="00D67CD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A9FD0-615B-4E02-A165-2B0E8D15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2024-01-04T12:09:00Z</cp:lastPrinted>
  <dcterms:created xsi:type="dcterms:W3CDTF">2024-01-04T12:02:00Z</dcterms:created>
  <dcterms:modified xsi:type="dcterms:W3CDTF">2024-01-04T14:02:00Z</dcterms:modified>
</cp:coreProperties>
</file>